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226695</wp:posOffset>
                </wp:positionV>
                <wp:extent cx="1259205" cy="539115"/>
                <wp:effectExtent l="4445" t="4445" r="1270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9pt;margin-top:17.85pt;height:42.45pt;width:99.15pt;z-index:251658240;mso-width-relative:page;mso-height-relative:page;" fillcolor="#FFFFFF" filled="t" stroked="t" coordsize="21600,21600" o:gfxdata="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zp+Rs2wAAAAoBAAAPAAAAAAAAAAEAIAAAACIAAABkcnMvZG93bnJldi54bWxQ&#10;SwECFAAUAAAACACHTuJAOqfiNS0CAABPBAAADgAAAAAAAAABACAAAAAqAQAAZHJzL2Uyb0RvYy54&#10;bWxQSwUGAAAAAAYABgBZAQAAyQUAAAAA&#10;">
                <v:fill on="t" focussize="0,0"/>
                <v:stroke color="#000000" miterlimit="8" joinstyle="miter" dashstyle="dash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after="60"/>
        <w:rPr>
          <w:rFonts w:ascii="仿宋_GB2312" w:eastAsia="仿宋_GB2312"/>
          <w:sz w:val="30"/>
        </w:rPr>
      </w:pPr>
    </w:p>
    <w:p/>
    <w:p/>
    <w:p/>
    <w:p/>
    <w:p>
      <w:pPr>
        <w:jc w:val="center"/>
        <w:outlineLvl w:val="0"/>
        <w:rPr>
          <w:rFonts w:hint="eastAsia"/>
          <w:b/>
          <w:sz w:val="52"/>
        </w:rPr>
      </w:pPr>
    </w:p>
    <w:p>
      <w:pPr>
        <w:jc w:val="center"/>
        <w:outlineLvl w:val="0"/>
        <w:rPr>
          <w:rFonts w:hint="eastAsia"/>
          <w:b/>
          <w:sz w:val="52"/>
        </w:rPr>
      </w:pPr>
    </w:p>
    <w:p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中国青年科技奖</w:t>
      </w: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提名表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firstLine="1350" w:firstLineChars="450"/>
        <w:jc w:val="left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600" w:firstLineChars="200"/>
        <w:jc w:val="left"/>
        <w:outlineLvl w:val="0"/>
        <w:rPr>
          <w:sz w:val="30"/>
          <w:u w:val="single"/>
        </w:rPr>
      </w:pPr>
    </w:p>
    <w:p>
      <w:pPr>
        <w:ind w:firstLine="1350" w:firstLineChars="450"/>
        <w:jc w:val="left"/>
        <w:outlineLvl w:val="0"/>
        <w:rPr>
          <w:sz w:val="30"/>
          <w:u w:val="single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600" w:firstLineChars="200"/>
        <w:jc w:val="left"/>
        <w:outlineLvl w:val="0"/>
        <w:rPr>
          <w:sz w:val="30"/>
          <w:u w:val="single"/>
        </w:rPr>
      </w:pPr>
    </w:p>
    <w:p>
      <w:pPr>
        <w:ind w:firstLine="1350" w:firstLineChars="450"/>
        <w:jc w:val="left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600" w:firstLineChars="200"/>
        <w:jc w:val="left"/>
        <w:outlineLvl w:val="0"/>
        <w:rPr>
          <w:sz w:val="30"/>
          <w:u w:val="single"/>
        </w:rPr>
      </w:pPr>
    </w:p>
    <w:p>
      <w:pPr>
        <w:ind w:firstLine="1350" w:firstLineChars="450"/>
        <w:jc w:val="left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  <w:u w:val="single"/>
        </w:rPr>
      </w:pPr>
    </w:p>
    <w:p>
      <w:pPr>
        <w:ind w:left="1680" w:firstLine="420"/>
        <w:outlineLvl w:val="0"/>
        <w:rPr>
          <w:sz w:val="30"/>
          <w:u w:val="single"/>
        </w:rPr>
      </w:pPr>
    </w:p>
    <w:p>
      <w:pPr>
        <w:rPr>
          <w:sz w:val="30"/>
          <w:u w:val="single"/>
        </w:rPr>
      </w:pPr>
    </w:p>
    <w:tbl>
      <w:tblPr>
        <w:tblStyle w:val="5"/>
        <w:tblW w:w="57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5" w:type="dxa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共青团中央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  <w:vAlign w:val="top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rPr>
          <w:sz w:val="30"/>
          <w:u w:val="single"/>
        </w:rPr>
      </w:pPr>
    </w:p>
    <w:p>
      <w:pPr>
        <w:spacing w:line="48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eastAsia="仿宋_GB2312"/>
          <w:b/>
          <w:sz w:val="44"/>
        </w:rPr>
        <w:br w:type="page"/>
      </w:r>
      <w:r>
        <w:rPr>
          <w:rFonts w:eastAsia="小标宋"/>
          <w:sz w:val="44"/>
          <w:szCs w:val="44"/>
        </w:rPr>
        <w:t>填表说明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1.提名渠道：填写提名单位名称。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.工作单位：填写候选人人事关系所在单位，应为法人单位。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.工作单位及行政职务：属于内设机构职务的应填写具体部门，如“XX大学XX学院院长”。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.单位所在地：填写到省、自治区、直辖市。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.声明：由候选人本人对全部材料（含附件）审查后签字。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hint="eastAsia" w:ascii="仿宋_GB2312" w:eastAsia="仿宋_GB2312"/>
          <w:sz w:val="30"/>
          <w:szCs w:val="30"/>
        </w:rPr>
        <w:t>工作单位意见：由候选人人事关系所在单位填写，须由单位负责人签字并加盖单位公章。意见中应明确写出是否同意提名。</w:t>
      </w:r>
    </w:p>
    <w:p>
      <w:pPr>
        <w:spacing w:line="50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候选人人事关系所在单位与实际就职单位不一致的，实际就职单位应同时签署意见并签字、盖章。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8.提名单位意见：须由负责人签字并加盖单位公章，意见中应明确写出是否同意提名。地方提名的，由市级科协负责人签字，加盖市级科协公章；学术团体提名的，由理事长（会长）签字，或理事长（会长）授权的副理事长（副会长）签字，并加盖相应学术团体公章。 </w:t>
      </w:r>
      <w:r>
        <w:rPr>
          <w:rFonts w:ascii="仿宋_GB2312" w:eastAsia="仿宋_GB2312"/>
          <w:sz w:val="30"/>
          <w:szCs w:val="30"/>
        </w:rPr>
        <w:t xml:space="preserve">      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9.提名表简单装订即可，无需胶装。</w:t>
      </w: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5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华文仿宋" w:hAnsi="华文仿宋" w:eastAsia="华文仿宋"/>
                <w:sz w:val="28"/>
                <w:szCs w:val="28"/>
                <w:u w:val="singl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□数理科学 □化学与化工 □材料科学□环境与轻纺工程 □生命科学 □基础医学和中医药科学 □临床医学 □地球科学 □能源与矿业工程 □机械与运载工程 □土木、水利与建筑工程 □通信工程 □信息技术 □农林科技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□畜牧兽医和水产科学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□基础研究和原始创新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□战略高技术领域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□高端产业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□新冠肺炎疫情防控和维护人民生命健康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□民生科技领域  □国防科技创新 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□高等院校 □科研院所 □国有企业 □民营企业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□外资企业 □政府机关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hAnsi="华文仿宋" w:eastAsia="华文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5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5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5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5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ind w:firstLine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主要贡献。限2000字以内。</w:t>
            </w:r>
          </w:p>
          <w:p>
            <w:pPr>
              <w:pStyle w:val="2"/>
              <w:spacing w:line="390" w:lineRule="exact"/>
              <w:ind w:firstLine="428"/>
              <w:rPr>
                <w:spacing w:val="2"/>
              </w:rPr>
            </w:pPr>
          </w:p>
          <w:p>
            <w:pPr>
              <w:pStyle w:val="2"/>
              <w:spacing w:line="390" w:lineRule="exact"/>
              <w:ind w:firstLine="488"/>
              <w:rPr>
                <w:spacing w:val="2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六、创新价值、能力、贡献情况摘要</w:t>
      </w:r>
    </w:p>
    <w:tbl>
      <w:tblPr>
        <w:tblStyle w:val="5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本栏目是“创新价值、能力、贡献情况”栏内容的归纳与提炼，应简明、扼要表述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限500字以内。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七、重要科技奖项情况（5项以内）</w:t>
      </w:r>
    </w:p>
    <w:tbl>
      <w:tblPr>
        <w:tblStyle w:val="5"/>
        <w:tblW w:w="887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八、重大科研项目情况（5项以内）</w:t>
      </w:r>
    </w:p>
    <w:tbl>
      <w:tblPr>
        <w:tblStyle w:val="5"/>
        <w:tblW w:w="88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5"/>
        <w:tblW w:w="895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5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2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</w:t>
      </w:r>
      <w:r>
        <w:rPr>
          <w:rFonts w:hint="eastAsia" w:ascii="黑体" w:hAnsi="宋体" w:eastAsia="黑体"/>
          <w:sz w:val="28"/>
          <w:szCs w:val="28"/>
        </w:rPr>
        <w:t>科技成果应用情况或技术推广情况（技术实践、普及推广、科技志愿服务，请附有关证明材料）</w:t>
      </w:r>
    </w:p>
    <w:tbl>
      <w:tblPr>
        <w:tblStyle w:val="5"/>
        <w:tblW w:w="89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/>
                <w:sz w:val="28"/>
              </w:rPr>
            </w:pPr>
          </w:p>
        </w:tc>
      </w:tr>
    </w:tbl>
    <w:p>
      <w:pPr>
        <w:spacing w:after="240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十二、被提名人声明</w:t>
      </w:r>
    </w:p>
    <w:tbl>
      <w:tblPr>
        <w:tblStyle w:val="5"/>
        <w:tblW w:w="88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十三、工作单位意见</w:t>
      </w:r>
    </w:p>
    <w:tbl>
      <w:tblPr>
        <w:tblStyle w:val="5"/>
        <w:tblW w:w="88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="120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十四、提名意见</w:t>
      </w:r>
    </w:p>
    <w:tbl>
      <w:tblPr>
        <w:tblStyle w:val="5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20" w:beforeLines="50"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2041" w:right="1814" w:bottom="1701" w:left="1814" w:header="851" w:footer="851" w:gutter="0"/>
          <w:cols w:space="720" w:num="1"/>
          <w:docGrid w:linePitch="312" w:charSpace="0"/>
        </w:sect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十五、评审和审批意见（以下由中国青年科技奖评审机构填写）</w:t>
      </w:r>
    </w:p>
    <w:tbl>
      <w:tblPr>
        <w:tblStyle w:val="5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3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59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中国青年科技奖领导工作委员会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177" w:type="dxa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20" w:beforeLines="50" w:after="120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中国青年科技奖人选征求意见表</w:t>
      </w:r>
    </w:p>
    <w:p>
      <w:pPr>
        <w:spacing w:after="240" w:afterLines="1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单位：               职务：</w:t>
      </w:r>
    </w:p>
    <w:tbl>
      <w:tblPr>
        <w:tblStyle w:val="5"/>
        <w:tblW w:w="9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before="240" w:beforeLines="100"/>
        <w:ind w:left="840" w:hanging="840" w:hangingChars="3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备注：1.候选人所在单位为机关事业单位、国有企业的须提供此表；所在单位为其他类型单位的不填写此表。</w:t>
      </w:r>
    </w:p>
    <w:p>
      <w:pPr>
        <w:ind w:firstLine="720" w:firstLine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2.此表一式3份。</w:t>
      </w:r>
    </w:p>
    <w:p>
      <w:pPr>
        <w:spacing w:line="600" w:lineRule="exact"/>
        <w:ind w:right="1260" w:rightChars="600"/>
        <w:jc w:val="left"/>
        <w:rPr>
          <w:rFonts w:ascii="仿宋_GB2312" w:hAnsi="华文仿宋" w:eastAsia="仿宋_GB2312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5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 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 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before="240"/>
        <w:ind w:left="960" w:hanging="960" w:hangingChars="400"/>
        <w:rPr>
          <w:rFonts w:hint="eastAsia"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</w:t>
      </w:r>
      <w:r>
        <w:rPr>
          <w:rFonts w:ascii="仿宋_GB2312" w:hAnsi="宋体" w:eastAsia="仿宋_GB2312" w:cs="仿宋_GB2312"/>
          <w:sz w:val="24"/>
        </w:rPr>
        <w:t>1.</w:t>
      </w:r>
      <w:r>
        <w:rPr>
          <w:rFonts w:hint="eastAsia" w:ascii="仿宋_GB2312" w:hAnsi="宋体" w:eastAsia="仿宋_GB2312" w:cs="仿宋_GB2312"/>
          <w:sz w:val="24"/>
        </w:rPr>
        <w:t>候选人为企业负责人的须提供此表。</w:t>
      </w:r>
    </w:p>
    <w:p>
      <w:pPr>
        <w:spacing w:before="240"/>
        <w:ind w:left="960" w:hanging="960" w:hangingChars="400"/>
        <w:rPr>
          <w:rFonts w:hint="eastAsia" w:ascii="仿宋_GB2312" w:hAnsi="宋体" w:eastAsia="仿宋_GB2312" w:cs="仿宋_GB2312"/>
          <w:sz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华文中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3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C044A"/>
    <w:rsid w:val="226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2022-01-27T07:39:00Z</dcterms:created>
  <dc:creator>直到漫夏都微笑</dc:creator>
  <cp:lastModifiedBy>直到漫夏都微笑</cp:lastModifiedBy>
  <dcterms:modified xsi:type="dcterms:W3CDTF">2022-01-27T07:40:35Z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